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C2E31"/>
        </w:rPr>
        <w:t>Ритмика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ind w:left="119" w:right="109" w:firstLine="355"/>
        <w:jc w:val="both"/>
      </w:pPr>
      <w:r>
        <w:rPr>
          <w:color w:val="2C2E31"/>
        </w:rPr>
        <w:t>Рабочая программа разработана на основе федерального государственного</w:t>
      </w:r>
      <w:r>
        <w:rPr>
          <w:color w:val="2C2E31"/>
          <w:spacing w:val="-67"/>
        </w:rPr>
        <w:t> </w:t>
      </w:r>
      <w:r>
        <w:rPr>
          <w:color w:val="2C2E31"/>
        </w:rPr>
        <w:t>образовательного</w:t>
      </w:r>
      <w:r>
        <w:rPr>
          <w:color w:val="2C2E31"/>
          <w:spacing w:val="1"/>
        </w:rPr>
        <w:t> </w:t>
      </w:r>
      <w:r>
        <w:rPr>
          <w:color w:val="2C2E31"/>
        </w:rPr>
        <w:t>стандарта</w:t>
      </w:r>
      <w:r>
        <w:rPr>
          <w:color w:val="2C2E31"/>
          <w:spacing w:val="1"/>
        </w:rPr>
        <w:t> </w:t>
      </w:r>
      <w:r>
        <w:rPr>
          <w:color w:val="2C2E31"/>
        </w:rPr>
        <w:t>образования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умственной</w:t>
      </w:r>
      <w:r>
        <w:rPr>
          <w:color w:val="2C2E31"/>
          <w:spacing w:val="1"/>
        </w:rPr>
        <w:t> </w:t>
      </w:r>
      <w:r>
        <w:rPr>
          <w:color w:val="2C2E31"/>
        </w:rPr>
        <w:t>отсталостью (интеллектуальными нарушениями) и адаптированной основной</w:t>
      </w:r>
      <w:r>
        <w:rPr>
          <w:color w:val="2C2E31"/>
          <w:spacing w:val="-67"/>
        </w:rPr>
        <w:t> </w:t>
      </w:r>
      <w:r>
        <w:rPr>
          <w:color w:val="2C2E31"/>
        </w:rPr>
        <w:t>общеобразовательной программой, реализуемой в данном классе. Реализация</w:t>
      </w:r>
      <w:r>
        <w:rPr>
          <w:color w:val="2C2E31"/>
          <w:spacing w:val="-67"/>
        </w:rPr>
        <w:t> </w:t>
      </w:r>
      <w:r>
        <w:rPr>
          <w:color w:val="2C2E31"/>
        </w:rPr>
        <w:t>рабочей</w:t>
      </w:r>
      <w:r>
        <w:rPr>
          <w:color w:val="2C2E31"/>
          <w:spacing w:val="1"/>
        </w:rPr>
        <w:t> </w:t>
      </w:r>
      <w:r>
        <w:rPr>
          <w:color w:val="2C2E31"/>
        </w:rPr>
        <w:t>программы</w:t>
      </w:r>
      <w:r>
        <w:rPr>
          <w:color w:val="2C2E31"/>
          <w:spacing w:val="1"/>
        </w:rPr>
        <w:t> </w:t>
      </w:r>
      <w:r>
        <w:rPr>
          <w:color w:val="2C2E31"/>
        </w:rPr>
        <w:t>предполагается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условиях</w:t>
      </w:r>
      <w:r>
        <w:rPr>
          <w:color w:val="2C2E31"/>
          <w:spacing w:val="1"/>
        </w:rPr>
        <w:t> </w:t>
      </w:r>
      <w:r>
        <w:rPr>
          <w:color w:val="2C2E31"/>
        </w:rPr>
        <w:t>классно-урочной</w:t>
      </w:r>
      <w:r>
        <w:rPr>
          <w:color w:val="2C2E31"/>
          <w:spacing w:val="1"/>
        </w:rPr>
        <w:t> </w:t>
      </w:r>
      <w:r>
        <w:rPr>
          <w:color w:val="2C2E31"/>
        </w:rPr>
        <w:t>системы</w:t>
      </w:r>
      <w:r>
        <w:rPr>
          <w:color w:val="2C2E31"/>
          <w:spacing w:val="1"/>
        </w:rPr>
        <w:t> </w:t>
      </w:r>
      <w:r>
        <w:rPr>
          <w:color w:val="2C2E31"/>
        </w:rPr>
        <w:t>обучения.</w:t>
      </w:r>
      <w:r>
        <w:rPr>
          <w:color w:val="2C2E31"/>
          <w:spacing w:val="1"/>
        </w:rPr>
        <w:t> </w:t>
      </w:r>
      <w:r>
        <w:rPr>
          <w:color w:val="2C2E31"/>
        </w:rPr>
        <w:t>Компенсация</w:t>
      </w:r>
      <w:r>
        <w:rPr>
          <w:color w:val="2C2E31"/>
          <w:spacing w:val="1"/>
        </w:rPr>
        <w:t> </w:t>
      </w:r>
      <w:r>
        <w:rPr>
          <w:color w:val="2C2E31"/>
        </w:rPr>
        <w:t>особенностей</w:t>
      </w:r>
      <w:r>
        <w:rPr>
          <w:color w:val="2C2E31"/>
          <w:spacing w:val="1"/>
        </w:rPr>
        <w:t> </w:t>
      </w:r>
      <w:r>
        <w:rPr>
          <w:color w:val="2C2E31"/>
        </w:rPr>
        <w:t>развития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достигается</w:t>
      </w:r>
      <w:r>
        <w:rPr>
          <w:color w:val="2C2E31"/>
          <w:spacing w:val="1"/>
        </w:rPr>
        <w:t> </w:t>
      </w:r>
      <w:r>
        <w:rPr>
          <w:color w:val="2C2E31"/>
        </w:rPr>
        <w:t>путем </w:t>
      </w:r>
      <w:r>
        <w:rPr/>
        <w:t>осуществления коррекции недостатков психического и физического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умственно</w:t>
      </w:r>
      <w:r>
        <w:rPr>
          <w:spacing w:val="1"/>
        </w:rPr>
        <w:t> </w:t>
      </w:r>
      <w:r>
        <w:rPr/>
        <w:t>отсталых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музыкально-ритмической</w:t>
      </w:r>
      <w:r>
        <w:rPr>
          <w:spacing w:val="1"/>
        </w:rPr>
        <w:t> </w:t>
      </w:r>
      <w:r>
        <w:rPr/>
        <w:t>деятельности.</w:t>
      </w:r>
    </w:p>
    <w:sectPr>
      <w:type w:val="continuous"/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left="119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dcterms:created xsi:type="dcterms:W3CDTF">2024-08-01T09:07:14Z</dcterms:created>
  <dcterms:modified xsi:type="dcterms:W3CDTF">2024-08-01T09:07:14Z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